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bCs/>
          <w:sz w:val="44"/>
        </w:rPr>
        <w:t>How to Apply for S-C</w:t>
      </w:r>
      <w:r>
        <w:rPr>
          <w:rFonts w:ascii="Arial" w:hAnsi="Arial" w:cs="Arial" w:hint="eastAsia"/>
          <w:b/>
          <w:bCs/>
          <w:sz w:val="44"/>
        </w:rPr>
        <w:t>ARD</w:t>
      </w:r>
    </w:p>
    <w:p>
      <w:pPr>
        <w:pStyle w:val="a3"/>
        <w:ind w:leftChars="0" w:left="400"/>
        <w:jc w:val="left"/>
        <w:rPr>
          <w:rFonts w:ascii="Arial" w:hAnsi="Arial" w:cs="Arial"/>
          <w:b/>
          <w:color w:val="0000FF"/>
          <w:sz w:val="22"/>
        </w:rPr>
      </w:pPr>
    </w:p>
    <w:p>
      <w:pPr>
        <w:pStyle w:val="a3"/>
        <w:ind w:leftChars="0" w:left="400"/>
        <w:jc w:val="left"/>
        <w:rPr>
          <w:rFonts w:ascii="Arial" w:hAnsi="Arial" w:cs="Arial"/>
          <w:b/>
          <w:color w:val="0000FF"/>
          <w:sz w:val="22"/>
        </w:rPr>
      </w:pPr>
    </w:p>
    <w:p>
      <w:pPr>
        <w:pStyle w:val="a3"/>
        <w:ind w:leftChars="0"/>
        <w:jc w:val="left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Mobile </w:t>
      </w:r>
      <w:r>
        <w:rPr>
          <w:rFonts w:ascii="Arial" w:hAnsi="Arial" w:cs="Arial"/>
          <w:b/>
          <w:sz w:val="24"/>
        </w:rPr>
        <w:t xml:space="preserve">S-CARD </w:t>
      </w:r>
      <w:r>
        <w:rPr>
          <w:rFonts w:ascii="Arial" w:hAnsi="Arial" w:cs="Arial"/>
          <w:b/>
          <w:sz w:val="24"/>
        </w:rPr>
        <w:t>can be used from March 1</w:t>
      </w:r>
      <w:r>
        <w:rPr>
          <w:rFonts w:ascii="Arial" w:hAnsi="Arial" w:cs="Arial"/>
          <w:b/>
          <w:sz w:val="24"/>
          <w:vertAlign w:val="superscript"/>
        </w:rPr>
        <w:t>st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 w:hint="eastAsia"/>
          <w:b/>
          <w:sz w:val="24"/>
        </w:rPr>
        <w:t xml:space="preserve">for Spring Semester </w:t>
      </w:r>
      <w:r>
        <w:rPr>
          <w:rFonts w:ascii="Arial" w:hAnsi="Arial" w:cs="Arial"/>
          <w:b/>
          <w:sz w:val="24"/>
        </w:rPr>
        <w:t>and                                         September 1</w:t>
      </w:r>
      <w:r>
        <w:rPr>
          <w:rFonts w:ascii="Arial" w:hAnsi="Arial" w:cs="Arial"/>
          <w:b/>
          <w:sz w:val="24"/>
          <w:vertAlign w:val="superscript"/>
        </w:rPr>
        <w:t>st</w:t>
      </w:r>
      <w:r>
        <w:rPr>
          <w:rFonts w:ascii="Arial" w:hAnsi="Arial" w:cs="Arial"/>
          <w:b/>
          <w:sz w:val="24"/>
        </w:rPr>
        <w:t xml:space="preserve"> for Fall Semester</w:t>
      </w:r>
      <w:r>
        <w:rPr>
          <w:rFonts w:ascii="Arial" w:hAnsi="Arial" w:cs="Arial"/>
          <w:b/>
          <w:sz w:val="24"/>
        </w:rPr>
        <w:br/>
      </w:r>
    </w:p>
    <w:p>
      <w:pPr>
        <w:pStyle w:val="a3"/>
        <w:ind w:leftChars="0"/>
        <w:jc w:val="left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Functions of S-CARD: </w:t>
      </w:r>
      <w:r>
        <w:rPr>
          <w:rFonts w:ascii="Arial" w:hAnsi="Arial" w:cs="Arial"/>
          <w:b/>
          <w:sz w:val="24"/>
        </w:rPr>
        <w:t xml:space="preserve">Allows you to access the library &amp; any other buildings and </w:t>
      </w:r>
      <w:r>
        <w:rPr>
          <w:rFonts w:ascii="Arial" w:hAnsi="Arial" w:cs="Arial"/>
          <w:b/>
          <w:sz w:val="24"/>
        </w:rPr>
        <w:t xml:space="preserve">            to get a discount at on/off campus member </w:t>
      </w:r>
      <w:r>
        <w:rPr>
          <w:rFonts w:ascii="Arial" w:hAnsi="Arial" w:cs="Arial"/>
          <w:b/>
          <w:color w:val="000000"/>
          <w:sz w:val="24"/>
        </w:rPr>
        <w:t>stores (</w:t>
      </w:r>
      <w:r>
        <w:rPr>
          <w:rFonts w:ascii="Arial" w:hAnsi="Arial" w:cs="Arial" w:hint="eastAsia"/>
          <w:b/>
          <w:color w:val="000000"/>
          <w:sz w:val="24"/>
        </w:rPr>
        <w:t>ex.</w:t>
      </w:r>
      <w:r>
        <w:rPr>
          <w:rFonts w:ascii="Arial" w:hAnsi="Arial" w:cs="Arial"/>
          <w:b/>
          <w:color w:val="000000"/>
          <w:sz w:val="24"/>
        </w:rPr>
        <w:t xml:space="preserve"> cafeteria)</w:t>
      </w:r>
      <w:r>
        <w:rPr>
          <w:rFonts w:ascii="Arial" w:hAnsi="Arial" w:cs="Arial" w:hint="eastAsia"/>
          <w:b/>
          <w:color w:val="000000"/>
          <w:sz w:val="24"/>
        </w:rPr>
        <w:t xml:space="preserve">. </w:t>
      </w:r>
    </w:p>
    <w:p>
      <w:pPr>
        <w:pStyle w:val="a3"/>
        <w:rPr>
          <w:rFonts w:ascii="Arial" w:hAnsi="Arial" w:cs="Arial"/>
          <w:b/>
          <w:sz w:val="24"/>
        </w:rPr>
      </w:pPr>
    </w:p>
    <w:p>
      <w:pPr>
        <w:pStyle w:val="a3"/>
        <w:ind w:leftChars="0"/>
        <w:jc w:val="left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Types of S-CARD</w:t>
      </w:r>
    </w:p>
    <w:p>
      <w:pPr>
        <w:pStyle w:val="a3"/>
        <w:rPr>
          <w:rFonts w:ascii="Arial" w:hAnsi="Arial" w:cs="Arial"/>
          <w:b/>
          <w:sz w:val="22"/>
        </w:rPr>
      </w:pPr>
    </w:p>
    <w:tbl>
      <w:tblPr>
        <w:tblStyle w:val="a4"/>
        <w:tblpPr w:leftFromText="142" w:rightFromText="142" w:vertAnchor="text" w:horzAnchor="text" w:tblpY="-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528"/>
        <w:gridCol w:w="4471"/>
        <w:gridCol w:w="4682"/>
      </w:tblGrid>
      <w:tr>
        <w:trPr>
          <w:trHeight w:val="494" w:hRule="atLeast"/>
        </w:trPr>
        <w:tc>
          <w:tcPr>
            <w:tcW w:w="1528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Type</w:t>
            </w:r>
          </w:p>
        </w:tc>
        <w:tc>
          <w:tcPr>
            <w:tcW w:w="4471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Application Procedure</w:t>
            </w:r>
          </w:p>
        </w:tc>
        <w:tc>
          <w:tcPr>
            <w:tcW w:w="4682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Note</w:t>
            </w:r>
          </w:p>
        </w:tc>
      </w:tr>
      <w:tr>
        <w:trPr>
          <w:trHeight w:val="838" w:hRule="atLeast"/>
        </w:trPr>
        <w:tc>
          <w:tcPr>
            <w:tcW w:w="1528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S-CARD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(Only ID)</w:t>
            </w:r>
          </w:p>
        </w:tc>
        <w:tc>
          <w:tcPr>
            <w:tcW w:w="4471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Visit Student </w:t>
            </w:r>
            <w:r>
              <w:rPr>
                <w:rFonts w:ascii="Arial" w:hAnsi="Arial" w:cs="Arial" w:hint="eastAsia"/>
                <w:sz w:val="22"/>
              </w:rPr>
              <w:t>Help</w:t>
            </w:r>
            <w:r>
              <w:rPr>
                <w:rFonts w:ascii="Arial" w:hAnsi="Arial" w:cs="Arial"/>
                <w:sz w:val="22"/>
              </w:rPr>
              <w:t xml:space="preserve"> Center (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Bldg.67, 2</w:t>
            </w:r>
            <w:r>
              <w:rPr>
                <w:rFonts w:ascii="Arial" w:eastAsiaTheme="minorHAnsi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floor</w:t>
            </w:r>
            <w:r>
              <w:rPr>
                <w:rFonts w:ascii="Arial" w:hAnsi="Arial" w:cs="Arial"/>
                <w:sz w:val="22"/>
              </w:rPr>
              <w:t xml:space="preserve">) with </w:t>
            </w:r>
            <w:r>
              <w:rPr>
                <w:rFonts w:ascii="Arial" w:hAnsi="Arial" w:cs="Arial" w:hint="eastAsia"/>
                <w:sz w:val="22"/>
              </w:rPr>
              <w:t>an</w:t>
            </w:r>
            <w:r>
              <w:rPr>
                <w:rFonts w:ascii="Arial" w:hAnsi="Arial" w:cs="Arial"/>
                <w:sz w:val="22"/>
              </w:rPr>
              <w:t xml:space="preserve"> official ID (i.e. Passport, Alien Registration Card)</w:t>
            </w:r>
            <w:r>
              <w:rPr>
                <w:rFonts w:ascii="Arial" w:hAnsi="Arial" w:cs="Arial" w:hint="eastAsia"/>
                <w:sz w:val="22"/>
              </w:rPr>
              <w:t>.</w:t>
            </w:r>
          </w:p>
        </w:tc>
        <w:tc>
          <w:tcPr>
            <w:tcW w:w="4682" w:type="dxa"/>
            <w:vMerge w:val="restart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Bring </w:t>
            </w:r>
            <w:r>
              <w:rPr>
                <w:rFonts w:ascii="Arial" w:hAnsi="Arial" w:cs="Arial" w:hint="eastAsia"/>
                <w:sz w:val="22"/>
              </w:rPr>
              <w:t xml:space="preserve">a ID </w:t>
            </w:r>
            <w:r>
              <w:rPr>
                <w:rFonts w:ascii="Arial" w:hAnsi="Arial" w:cs="Arial"/>
                <w:sz w:val="22"/>
              </w:rPr>
              <w:t xml:space="preserve">photo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or send it to the Student </w:t>
            </w:r>
            <w:r>
              <w:rPr>
                <w:rFonts w:ascii="Arial" w:hAnsi="Arial" w:cs="Arial" w:hint="eastAsia"/>
                <w:sz w:val="22"/>
              </w:rPr>
              <w:t>Help</w:t>
            </w:r>
            <w:r>
              <w:rPr>
                <w:rFonts w:ascii="Arial" w:hAnsi="Arial" w:cs="Arial"/>
                <w:sz w:val="22"/>
              </w:rPr>
              <w:t xml:space="preserve"> Center by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 (</w:t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HYPERLINK "mailto:student@snu.ac.kr" </w:instrText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Style w:val="a5"/>
                <w:rFonts w:ascii="Arial" w:hAnsi="Arial" w:cs="Arial"/>
                <w:sz w:val="22"/>
              </w:rPr>
              <w:t>student@snu.ac.kr</w:t>
            </w:r>
            <w:r>
              <w:rPr>
                <w:rStyle w:val="a5"/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) with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 xml:space="preserve">ame / Department / Student Number /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number</w:t>
            </w:r>
            <w:r>
              <w:rPr>
                <w:rFonts w:ascii="Arial" w:hAnsi="Arial" w:cs="Arial"/>
                <w:color w:val="000000"/>
                <w:sz w:val="22"/>
              </w:rPr>
              <w:t>.</w:t>
            </w:r>
          </w:p>
        </w:tc>
      </w:tr>
      <w:tr>
        <w:trPr>
          <w:trHeight w:val="1508" w:hRule="atLeast"/>
        </w:trPr>
        <w:tc>
          <w:tcPr>
            <w:tcW w:w="1528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S-CARD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(ID + Debit Card)</w:t>
            </w:r>
          </w:p>
        </w:tc>
        <w:tc>
          <w:tcPr>
            <w:tcW w:w="4471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Visit on campus Woori </w:t>
            </w:r>
            <w:r>
              <w:rPr>
                <w:rFonts w:ascii="Arial" w:hAnsi="Arial" w:cs="Arial" w:hint="eastAsia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ank with passport o</w:t>
            </w:r>
            <w:r>
              <w:rPr>
                <w:rFonts w:ascii="Arial" w:hAnsi="Arial" w:cs="Arial"/>
                <w:sz w:val="22"/>
              </w:rPr>
              <w:t>r alien registration card and</w:t>
            </w:r>
            <w:r>
              <w:rPr>
                <w:rFonts w:ascii="Arial" w:hAnsi="Arial" w:cs="Arial" w:hint="eastAsia"/>
                <w:sz w:val="22"/>
              </w:rPr>
              <w:t xml:space="preserve"> then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visit </w:t>
            </w:r>
            <w:r>
              <w:rPr>
                <w:rFonts w:ascii="Arial" w:hAnsi="Arial" w:cs="Arial"/>
                <w:sz w:val="22"/>
              </w:rPr>
              <w:t xml:space="preserve">the Student </w:t>
            </w:r>
            <w:r>
              <w:rPr>
                <w:rFonts w:ascii="Arial" w:hAnsi="Arial" w:cs="Arial" w:hint="eastAsia"/>
                <w:sz w:val="22"/>
              </w:rPr>
              <w:t>Help</w:t>
            </w:r>
            <w:r>
              <w:rPr>
                <w:rFonts w:ascii="Arial" w:hAnsi="Arial" w:cs="Arial"/>
                <w:sz w:val="22"/>
              </w:rPr>
              <w:t xml:space="preserve"> Center.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</w:p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 w:hint="eastAsia"/>
                <w:sz w:val="22"/>
              </w:rPr>
              <w:t xml:space="preserve"> Please note that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it is not applicable to</w:t>
            </w:r>
          </w:p>
          <w:p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International Exchange</w:t>
            </w:r>
            <w:r>
              <w:rPr>
                <w:rFonts w:ascii="Arial" w:hAnsi="Arial" w:cs="Arial"/>
                <w:sz w:val="22"/>
              </w:rPr>
              <w:t>/Visiting</w:t>
            </w:r>
            <w:r>
              <w:rPr>
                <w:rFonts w:ascii="Arial" w:hAnsi="Arial" w:cs="Arial" w:hint="eastAsia"/>
                <w:sz w:val="22"/>
              </w:rPr>
              <w:t xml:space="preserve"> Students.</w:t>
            </w:r>
          </w:p>
        </w:tc>
        <w:tc>
          <w:tcPr>
            <w:tcW w:w="4682" w:type="dxa"/>
            <w:vMerge w:val="continue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>
        <w:trPr>
          <w:trHeight w:val="1663" w:hRule="atLeast"/>
        </w:trPr>
        <w:tc>
          <w:tcPr>
            <w:tcW w:w="1528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Mobile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S-CARD</w:t>
            </w:r>
          </w:p>
        </w:tc>
        <w:tc>
          <w:tcPr>
            <w:tcW w:w="4471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Download ‘Seoul National University’ Application (Google </w:t>
            </w:r>
            <w:r>
              <w:rPr>
                <w:rFonts w:ascii="Arial" w:hAnsi="Arial" w:cs="Arial" w:hint="eastAsia"/>
                <w:sz w:val="22"/>
              </w:rPr>
              <w:t>Play</w:t>
            </w:r>
            <w:r>
              <w:rPr>
                <w:rFonts w:ascii="Arial" w:hAnsi="Arial" w:cs="Arial"/>
                <w:sz w:val="22"/>
              </w:rPr>
              <w:t xml:space="preserve"> or App Store)</w:t>
            </w:r>
            <w:r>
              <w:rPr>
                <w:rFonts w:ascii="Arial" w:hAnsi="Arial" w:cs="Arial" w:hint="eastAsia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anchor distT="0" distB="0" distL="0" distR="0" behindDoc="0" locked="0" layoutInCell="1" simplePos="0" relativeHeight="251657216" allowOverlap="1" hidden="0">
                  <wp:simplePos x="0" y="0"/>
                  <wp:positionH relativeFrom="column">
                    <wp:posOffset>1735370</wp:posOffset>
                  </wp:positionH>
                  <wp:positionV relativeFrom="paragraph">
                    <wp:posOffset>139108</wp:posOffset>
                  </wp:positionV>
                  <wp:extent cx="305307" cy="253873"/>
                  <wp:effectExtent l="0" t="0" r="0" b="0"/>
                  <wp:wrapNone/>
                  <wp:docPr id="1025" name="shape1025" hidden="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7" cy="253873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</w:rPr>
              <w:t xml:space="preserve">→ Log </w:t>
            </w:r>
            <w:r>
              <w:rPr>
                <w:rFonts w:ascii="Arial" w:hAnsi="Arial" w:cs="Arial"/>
                <w:sz w:val="22"/>
              </w:rPr>
              <w:t xml:space="preserve">in with your mySNU Portal ID &amp; Password → Click the </w:t>
            </w:r>
            <w:bookmarkStart w:id="1" w:name="_top"/>
            <w:bookmarkEnd w:id="1"/>
            <w:r>
              <w:rPr>
                <w:rFonts w:ascii="Arial" w:hAnsi="Arial" w:cs="Arial"/>
                <w:sz w:val="22"/>
              </w:rPr>
              <w:t xml:space="preserve">“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”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con</w:t>
            </w:r>
            <w:r>
              <w:rPr>
                <w:rFonts w:ascii="Arial" w:hAnsi="Arial" w:cs="Arial" w:hint="eastAsia"/>
                <w:sz w:val="22"/>
              </w:rPr>
              <w:t>.</w:t>
            </w:r>
          </w:p>
        </w:tc>
        <w:tc>
          <w:tcPr>
            <w:tcW w:w="4682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&lt;Full-time students&gt;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You must apply for a</w:t>
            </w:r>
            <w:r>
              <w:rPr>
                <w:rFonts w:ascii="Arial" w:hAnsi="Arial" w:cs="Arial" w:hint="eastAsia"/>
                <w:sz w:val="22"/>
              </w:rPr>
              <w:t xml:space="preserve"> card-type S-CARD </w:t>
            </w:r>
            <w:r>
              <w:rPr>
                <w:rFonts w:ascii="Arial" w:hAnsi="Arial" w:cs="Arial"/>
                <w:sz w:val="22"/>
              </w:rPr>
              <w:t xml:space="preserve">first </w:t>
            </w:r>
            <w:r>
              <w:rPr>
                <w:rFonts w:ascii="Arial" w:hAnsi="Arial" w:cs="Arial" w:hint="eastAsia"/>
                <w:sz w:val="22"/>
              </w:rPr>
              <w:t xml:space="preserve">within a month after the </w:t>
            </w:r>
            <w:r>
              <w:rPr>
                <w:rFonts w:ascii="Arial" w:hAnsi="Arial" w:cs="Arial"/>
                <w:sz w:val="22"/>
              </w:rPr>
              <w:t xml:space="preserve">beginning of </w:t>
            </w:r>
            <w:r>
              <w:rPr>
                <w:rFonts w:ascii="Arial" w:hAnsi="Arial" w:cs="Arial" w:hint="eastAsia"/>
                <w:sz w:val="22"/>
              </w:rPr>
              <w:t>semester; o</w:t>
            </w:r>
            <w:r>
              <w:rPr>
                <w:rFonts w:ascii="Arial" w:hAnsi="Arial" w:cs="Arial"/>
                <w:color w:val="000000"/>
                <w:sz w:val="22"/>
              </w:rPr>
              <w:t>therwise, your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mobile S-CARD will not work.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&lt;Exchange</w:t>
            </w:r>
            <w:r>
              <w:rPr>
                <w:rFonts w:ascii="Arial" w:hAnsi="Arial" w:cs="Arial"/>
                <w:b/>
                <w:sz w:val="22"/>
              </w:rPr>
              <w:t>/Visiting</w:t>
            </w:r>
            <w:r>
              <w:rPr>
                <w:rFonts w:ascii="Arial" w:hAnsi="Arial" w:cs="Arial" w:hint="eastAsia"/>
                <w:b/>
                <w:sz w:val="22"/>
              </w:rPr>
              <w:t xml:space="preserve"> students&gt;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You can use </w:t>
            </w:r>
            <w:r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 w:hint="eastAsia"/>
                <w:sz w:val="22"/>
              </w:rPr>
              <w:t>obile S-CARD even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when you do not have a card-type S-CARD. </w:t>
            </w:r>
          </w:p>
        </w:tc>
      </w:tr>
      <w:tr>
        <w:trPr>
          <w:trHeight w:val="1590" w:hRule="atLeast"/>
        </w:trPr>
        <w:tc>
          <w:tcPr>
            <w:tcW w:w="1528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NFC</w:t>
            </w:r>
            <w:r>
              <w:rPr>
                <w:rFonts w:ascii="Arial" w:hAnsi="Arial" w:cs="Arial" w:hint="eastAsia"/>
                <w:b/>
                <w:sz w:val="22"/>
              </w:rPr>
              <w:t xml:space="preserve"> 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function</w:t>
            </w:r>
          </w:p>
        </w:tc>
        <w:tc>
          <w:tcPr>
            <w:tcW w:w="4471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hd w:val="clear" w:color="auto" w:fill="FDFDFD"/>
                <w:spacing w:val="-8"/>
              </w:rPr>
              <w:t>NFC function</w:t>
            </w:r>
            <w:r>
              <w:rPr>
                <w:rFonts w:ascii="Arial" w:hAnsi="Arial" w:cs="Arial" w:hint="eastAsia"/>
                <w:color w:val="000000"/>
                <w:sz w:val="22"/>
                <w:shd w:val="clear" w:color="auto" w:fill="FDFDFD"/>
                <w:spacing w:val="-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 xml:space="preserve">can be issued when you </w:t>
            </w: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 xml:space="preserve">get you </w:t>
            </w: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 xml:space="preserve">Mobile S-CARD </w:t>
            </w: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>issued</w:t>
            </w:r>
          </w:p>
        </w:tc>
        <w:tc>
          <w:tcPr>
            <w:tcW w:w="4682" w:type="dxa"/>
            <w:vAlign w:val="center"/>
          </w:tcPr>
          <w:p>
            <w:pPr>
              <w:pStyle w:val="a3"/>
              <w:ind w:leftChars="0" w:left="0"/>
              <w:jc w:val="center"/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</w:pP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</w:pPr>
            <w:r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  <w:t>Onl</w:t>
            </w:r>
            <w:r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  <w:t xml:space="preserve">y allowable to </w:t>
            </w:r>
            <w:r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  <w:t xml:space="preserve">Android </w:t>
            </w:r>
            <w:r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  <w:t>users.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 xml:space="preserve">1. Turn on the NFC mode of your cell phone and tag the back of your </w:t>
            </w: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>phone to the reader.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>2. Turn on the screen of your cell phone and retry if it does not work.</w:t>
            </w:r>
          </w:p>
          <w:p>
            <w:pPr>
              <w:pStyle w:val="a3"/>
              <w:ind w:leftChars="0" w:left="0"/>
              <w:jc w:val="center"/>
              <w:rPr>
                <w:rFonts w:ascii="Arial" w:hAnsi="Arial" w:cs="Arial"/>
                <w:color w:val="000000"/>
                <w:sz w:val="22"/>
                <w:u w:val="single" w:color="auto"/>
                <w:shd w:val="clear" w:color="auto" w:fill="FDFDFD"/>
                <w:spacing w:val="-8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DFDFD"/>
                <w:spacing w:val="-8"/>
              </w:rPr>
              <w:t xml:space="preserve"> </w:t>
            </w:r>
          </w:p>
        </w:tc>
      </w:tr>
    </w:tbl>
    <w:p>
      <w:pPr>
        <w:pStyle w:val="a3"/>
        <w:ind w:leftChars="0"/>
        <w:jc w:val="left"/>
        <w:numPr>
          <w:ilvl w:val="0"/>
          <w:numId w:val="1"/>
        </w:numPr>
        <w:rPr>
          <w:rFonts w:ascii="Arial" w:hAnsi="Arial" w:cs="Arial" w:hint="eastAsia"/>
          <w:b/>
          <w:sz w:val="24"/>
        </w:rPr>
      </w:pPr>
      <w:r>
        <w:rPr>
          <w:rFonts w:ascii="함초롬바탕" w:eastAsia="굴림" w:hAnsi="굴림" w:cs="굴림"/>
          <w:noProof/>
          <w:color w:val="000000"/>
          <w:szCs w:val="20"/>
          <w:kern w:val="0"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1485900</wp:posOffset>
            </wp:positionH>
            <wp:positionV relativeFrom="line">
              <wp:posOffset>262890</wp:posOffset>
            </wp:positionV>
            <wp:extent cx="3324225" cy="2270125"/>
            <wp:effectExtent l="0" t="0" r="0" b="0"/>
            <wp:wrapTopAndBottom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70125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sz w:val="24"/>
        </w:rPr>
        <w:t xml:space="preserve">How to use Mobile </w:t>
      </w:r>
      <w:r>
        <w:rPr>
          <w:rFonts w:ascii="Arial" w:hAnsi="Arial" w:cs="Arial"/>
          <w:b/>
          <w:sz w:val="24"/>
        </w:rPr>
        <w:t>S-CARD</w:t>
      </w:r>
    </w:p>
    <w:p>
      <w:pPr>
        <w:pStyle w:val="a3"/>
        <w:ind w:leftChars="0" w:left="400"/>
        <w:jc w:val="left"/>
        <w:rPr>
          <w:rFonts w:ascii="Arial" w:hAnsi="Arial" w:cs="Arial" w:hint="eastAsia"/>
          <w:b/>
          <w:color w:val="000000"/>
          <w:sz w:val="24"/>
        </w:rPr>
      </w:pPr>
    </w:p>
    <w:p>
      <w:pPr>
        <w:pStyle w:val="a3"/>
        <w:ind w:leftChars="0"/>
        <w:jc w:val="left"/>
        <w:numPr>
          <w:ilvl w:val="0"/>
          <w:numId w:val="1"/>
        </w:num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Student </w:t>
      </w:r>
      <w:r>
        <w:rPr>
          <w:rFonts w:ascii="Arial" w:hAnsi="Arial" w:cs="Arial" w:hint="eastAsia"/>
          <w:b/>
          <w:color w:val="000000"/>
          <w:sz w:val="24"/>
        </w:rPr>
        <w:t>Help</w:t>
      </w:r>
      <w:r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Center</w:t>
      </w:r>
      <w:r>
        <w:rPr>
          <w:rFonts w:ascii="Arial" w:hAnsi="Arial" w:cs="Arial"/>
          <w:b/>
          <w:color w:val="000000"/>
          <w:sz w:val="24"/>
        </w:rPr>
        <w:t>(</w:t>
      </w:r>
      <w:r>
        <w:rPr>
          <w:rFonts w:ascii="Arial" w:hAnsi="Arial" w:cs="Arial"/>
          <w:b/>
          <w:color w:val="000000"/>
          <w:sz w:val="24"/>
        </w:rPr>
        <w:t>Division</w:t>
      </w:r>
      <w:r>
        <w:rPr>
          <w:rFonts w:ascii="Arial" w:hAnsi="Arial" w:cs="Arial"/>
          <w:b/>
          <w:color w:val="000000"/>
          <w:sz w:val="24"/>
        </w:rPr>
        <w:t xml:space="preserve"> of Student Affairs</w:t>
      </w:r>
      <w:r>
        <w:rPr>
          <w:rFonts w:ascii="Arial" w:hAnsi="Arial" w:cs="Arial"/>
          <w:b/>
          <w:color w:val="000000"/>
          <w:sz w:val="24"/>
        </w:rPr>
        <w:t>)</w:t>
      </w:r>
    </w:p>
    <w:p>
      <w:pPr>
        <w:pStyle w:val="a3"/>
        <w:ind w:leftChars="0" w:left="400"/>
        <w:jc w:val="left"/>
        <w:rPr>
          <w:lang w:val="de-DE"/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Location: 2</w:t>
      </w:r>
      <w:r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floor of Building #67 (</w:t>
      </w:r>
      <w:r>
        <w:rPr>
          <w:rFonts w:ascii="Arial" w:hAnsi="Arial" w:cs="Arial"/>
          <w:i/>
          <w:sz w:val="22"/>
        </w:rPr>
        <w:t>Du-re-mun-ye-gwan</w:t>
      </w:r>
      <w:r>
        <w:rPr>
          <w:rFonts w:ascii="Arial" w:hAnsi="Arial" w:cs="Arial"/>
          <w:sz w:val="22"/>
        </w:rPr>
        <w:t xml:space="preserve">) / </w:t>
      </w:r>
      <w:r>
        <w:rPr>
          <w:lang w:val="de-DE"/>
          <w:rFonts w:ascii="Arial" w:hAnsi="Arial" w:cs="Arial"/>
          <w:sz w:val="22"/>
        </w:rPr>
        <w:t>E-mail: student@snu.ac.kr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b81327"/>
    <w:multiLevelType w:val="hybridMultilevel"/>
    <w:tmpl w:val="b9081c5a"/>
    <w:lvl w:ilvl="0" w:tplc="f99ed256">
      <w:start w:val="1"/>
      <w:numFmt w:val="upperLetter"/>
      <w:lvlText w:val="%1."/>
      <w:lvlJc w:val="left"/>
      <w:pPr>
        <w:ind w:left="400" w:hanging="400"/>
      </w:pPr>
      <w:rPr>
        <w:rFonts w:ascii="Arial" w:hAnsi="Arial" w:cs="Arial" w:hint="default"/>
        <w:b/>
        <w:sz w:val="22"/>
        <w:szCs w:val="22"/>
      </w:rPr>
    </w:lvl>
    <w:lvl w:ilvl="1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basedOn w:val="a0"/>
    <w:unhideWhenUsed/>
    <w:rPr>
      <w:color w:val="0563C1"/>
      <w:u w:val="single" w:color="auto"/>
    </w:rPr>
  </w:style>
  <w:style w:type="paragraph" w:styleId="a6">
    <w:name w:val="Balloon Text"/>
    <w:uiPriority w:val="99"/>
    <w:basedOn w:val="a"/>
    <w:link w:val="Char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/>
    </w:pPr>
    <w:rPr>
      <w:rFonts w:ascii="굴림" w:eastAsia="굴림" w:hAnsi="굴림" w:cs="굴림"/>
      <w:sz w:val="24"/>
      <w:szCs w:val="24"/>
      <w:kern w:val="0"/>
    </w:rPr>
  </w:style>
  <w:style w:type="paragraph" w:styleId="a8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9"/>
  </w:style>
  <w:style w:type="paragraph" w:customStyle="1" w:styleId="aa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gif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</a:ln>
        <a:ln w="1905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2019-01-10T02:35:00Z</dcterms:created>
  <dcterms:modified xsi:type="dcterms:W3CDTF">2024-02-23T01:47:05Z</dcterms:modified>
  <cp:lastPrinted>2020-03-05T02:20:00Z</cp:lastPrinted>
  <cp:version>1100.0100.01</cp:version>
</cp:coreProperties>
</file>